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81B1" w14:textId="77777777" w:rsidR="00B11AD4" w:rsidRDefault="00D36896">
      <w:pPr>
        <w:spacing w:after="0" w:line="259" w:lineRule="auto"/>
        <w:ind w:left="31" w:right="1"/>
        <w:jc w:val="center"/>
      </w:pPr>
      <w:r>
        <w:rPr>
          <w:b/>
          <w:sz w:val="48"/>
        </w:rPr>
        <w:t xml:space="preserve">Escalante Elementary School </w:t>
      </w:r>
    </w:p>
    <w:p w14:paraId="5CB24E99" w14:textId="77777777" w:rsidR="00B11AD4" w:rsidRDefault="00D36896">
      <w:pPr>
        <w:spacing w:after="0" w:line="259" w:lineRule="auto"/>
        <w:ind w:left="31" w:right="5"/>
        <w:jc w:val="center"/>
      </w:pPr>
      <w:r>
        <w:rPr>
          <w:b/>
          <w:sz w:val="48"/>
        </w:rPr>
        <w:t xml:space="preserve">School Community Council (SCC): </w:t>
      </w:r>
    </w:p>
    <w:p w14:paraId="3F7E219E" w14:textId="77777777" w:rsidR="00B11AD4" w:rsidRDefault="00D36896">
      <w:pPr>
        <w:spacing w:after="0" w:line="259" w:lineRule="auto"/>
        <w:ind w:left="89" w:firstLine="0"/>
        <w:jc w:val="center"/>
      </w:pPr>
      <w:r>
        <w:rPr>
          <w:noProof/>
        </w:rPr>
        <w:drawing>
          <wp:inline distT="0" distB="0" distL="0" distR="0" wp14:anchorId="2C1A64F0" wp14:editId="0B9F1299">
            <wp:extent cx="1914144" cy="1914144"/>
            <wp:effectExtent l="0" t="0" r="0" b="0"/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4144" cy="191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64DC82A9" w14:textId="77777777" w:rsidR="00B11AD4" w:rsidRDefault="00D36896">
      <w:pPr>
        <w:spacing w:after="0" w:line="259" w:lineRule="auto"/>
        <w:ind w:left="0" w:firstLine="0"/>
      </w:pPr>
      <w:r>
        <w:t xml:space="preserve"> </w:t>
      </w:r>
    </w:p>
    <w:p w14:paraId="7A8D8C8B" w14:textId="77777777" w:rsidR="00B11AD4" w:rsidRDefault="00D36896">
      <w:pPr>
        <w:ind w:left="-5"/>
      </w:pPr>
      <w:r>
        <w:t>A School Community Council is established in each school to provide a cooperative means of improving the educational programs and conditions within that school. Its membership should represent school employees and parents or guardians of students. Ideas fo</w:t>
      </w:r>
      <w:r>
        <w:t xml:space="preserve">r discussion topics may be generated by any individual or group in the school community. Decisions and responsibilities allocated to the SCC by Utah state statute include the following: </w:t>
      </w:r>
    </w:p>
    <w:p w14:paraId="2355BA11" w14:textId="77777777" w:rsidR="00B11AD4" w:rsidRDefault="00D36896">
      <w:pPr>
        <w:numPr>
          <w:ilvl w:val="0"/>
          <w:numId w:val="1"/>
        </w:numPr>
        <w:ind w:hanging="360"/>
      </w:pPr>
      <w:r>
        <w:t xml:space="preserve">Develop a School Improvement Plan (SIP) </w:t>
      </w:r>
    </w:p>
    <w:p w14:paraId="2ACFE489" w14:textId="77777777" w:rsidR="00B11AD4" w:rsidRDefault="00D36896">
      <w:pPr>
        <w:numPr>
          <w:ilvl w:val="0"/>
          <w:numId w:val="1"/>
        </w:numPr>
        <w:ind w:hanging="360"/>
      </w:pPr>
      <w:r>
        <w:t xml:space="preserve">Development the School LAND </w:t>
      </w:r>
      <w:r>
        <w:t xml:space="preserve">Trust Plan </w:t>
      </w:r>
    </w:p>
    <w:p w14:paraId="047F24C1" w14:textId="77777777" w:rsidR="00B11AD4" w:rsidRDefault="00D36896">
      <w:pPr>
        <w:numPr>
          <w:ilvl w:val="0"/>
          <w:numId w:val="1"/>
        </w:numPr>
        <w:ind w:hanging="360"/>
      </w:pPr>
      <w:r>
        <w:t xml:space="preserve">Assistance in development and implementation of school professional development  </w:t>
      </w:r>
    </w:p>
    <w:p w14:paraId="1CB1B072" w14:textId="77777777" w:rsidR="00B11AD4" w:rsidRDefault="00D36896">
      <w:pPr>
        <w:numPr>
          <w:ilvl w:val="0"/>
          <w:numId w:val="1"/>
        </w:numPr>
        <w:ind w:hanging="360"/>
      </w:pPr>
      <w:r>
        <w:t>Advise and make recommendations to school and school district administrators and the local school board regarding the school and its program, school district prog</w:t>
      </w:r>
      <w:r>
        <w:t xml:space="preserve">rams, and other issues relating to the community environment for students. </w:t>
      </w:r>
    </w:p>
    <w:p w14:paraId="67CABEF5" w14:textId="77777777" w:rsidR="00B11AD4" w:rsidRDefault="00D36896">
      <w:pPr>
        <w:numPr>
          <w:ilvl w:val="0"/>
          <w:numId w:val="1"/>
        </w:numPr>
        <w:spacing w:after="233"/>
        <w:ind w:hanging="360"/>
      </w:pPr>
      <w:r>
        <w:t xml:space="preserve">Assist with the implementation of educational technology filters and safe technology use instruction for students and parents. </w:t>
      </w:r>
    </w:p>
    <w:p w14:paraId="12A75936" w14:textId="77777777" w:rsidR="00D36896" w:rsidRDefault="00D36896">
      <w:pPr>
        <w:tabs>
          <w:tab w:val="center" w:pos="4681"/>
          <w:tab w:val="center" w:pos="9323"/>
        </w:tabs>
        <w:ind w:left="0" w:firstLine="0"/>
      </w:pPr>
    </w:p>
    <w:p w14:paraId="22CE33E4" w14:textId="77777777" w:rsidR="00D36896" w:rsidRDefault="00D36896">
      <w:pPr>
        <w:tabs>
          <w:tab w:val="center" w:pos="4681"/>
          <w:tab w:val="center" w:pos="9323"/>
        </w:tabs>
        <w:ind w:left="0" w:firstLine="0"/>
      </w:pPr>
    </w:p>
    <w:p w14:paraId="0E551F5B" w14:textId="77777777" w:rsidR="00D36896" w:rsidRDefault="00D36896">
      <w:pPr>
        <w:tabs>
          <w:tab w:val="center" w:pos="4681"/>
          <w:tab w:val="center" w:pos="9323"/>
        </w:tabs>
        <w:ind w:left="0" w:firstLine="0"/>
      </w:pPr>
    </w:p>
    <w:p w14:paraId="143AC4F2" w14:textId="77777777" w:rsidR="00D36896" w:rsidRDefault="00D36896">
      <w:pPr>
        <w:tabs>
          <w:tab w:val="center" w:pos="4681"/>
          <w:tab w:val="center" w:pos="9323"/>
        </w:tabs>
        <w:ind w:left="0" w:firstLine="0"/>
      </w:pPr>
    </w:p>
    <w:p w14:paraId="454FBFFF" w14:textId="77777777" w:rsidR="00D36896" w:rsidRDefault="00D36896">
      <w:pPr>
        <w:tabs>
          <w:tab w:val="center" w:pos="4681"/>
          <w:tab w:val="center" w:pos="9323"/>
        </w:tabs>
        <w:ind w:left="0" w:firstLine="0"/>
      </w:pPr>
    </w:p>
    <w:p w14:paraId="5B673B1D" w14:textId="77777777" w:rsidR="00D36896" w:rsidRDefault="00D36896">
      <w:pPr>
        <w:tabs>
          <w:tab w:val="center" w:pos="4681"/>
          <w:tab w:val="center" w:pos="9323"/>
        </w:tabs>
        <w:ind w:left="0" w:firstLine="0"/>
      </w:pPr>
    </w:p>
    <w:p w14:paraId="01568407" w14:textId="77777777" w:rsidR="00D36896" w:rsidRDefault="00D36896">
      <w:pPr>
        <w:tabs>
          <w:tab w:val="center" w:pos="4681"/>
          <w:tab w:val="center" w:pos="9323"/>
        </w:tabs>
        <w:ind w:left="0" w:firstLine="0"/>
      </w:pPr>
    </w:p>
    <w:p w14:paraId="62F0A9D9" w14:textId="77777777" w:rsidR="00D36896" w:rsidRDefault="00D36896">
      <w:pPr>
        <w:tabs>
          <w:tab w:val="center" w:pos="4681"/>
          <w:tab w:val="center" w:pos="9323"/>
        </w:tabs>
        <w:ind w:left="0" w:firstLine="0"/>
      </w:pPr>
    </w:p>
    <w:p w14:paraId="2CE18608" w14:textId="77777777" w:rsidR="00D36896" w:rsidRDefault="00D36896">
      <w:pPr>
        <w:tabs>
          <w:tab w:val="center" w:pos="4681"/>
          <w:tab w:val="center" w:pos="9323"/>
        </w:tabs>
        <w:ind w:left="0" w:firstLine="0"/>
      </w:pPr>
    </w:p>
    <w:p w14:paraId="3B0F0E71" w14:textId="77777777" w:rsidR="00D36896" w:rsidRDefault="00D36896">
      <w:pPr>
        <w:tabs>
          <w:tab w:val="center" w:pos="4681"/>
          <w:tab w:val="center" w:pos="9323"/>
        </w:tabs>
        <w:ind w:left="0" w:firstLine="0"/>
      </w:pPr>
    </w:p>
    <w:p w14:paraId="4BA2877D" w14:textId="77777777" w:rsidR="00D36896" w:rsidRDefault="00D36896">
      <w:pPr>
        <w:tabs>
          <w:tab w:val="center" w:pos="4681"/>
          <w:tab w:val="center" w:pos="9323"/>
        </w:tabs>
        <w:ind w:left="0" w:firstLine="0"/>
      </w:pPr>
    </w:p>
    <w:p w14:paraId="3D4B1C10" w14:textId="77777777" w:rsidR="00D36896" w:rsidRDefault="00D36896">
      <w:pPr>
        <w:tabs>
          <w:tab w:val="center" w:pos="4681"/>
          <w:tab w:val="center" w:pos="9323"/>
        </w:tabs>
        <w:ind w:left="0" w:firstLine="0"/>
      </w:pPr>
    </w:p>
    <w:p w14:paraId="0D898D39" w14:textId="35349529" w:rsidR="00B11AD4" w:rsidRDefault="00D36896">
      <w:pPr>
        <w:tabs>
          <w:tab w:val="center" w:pos="4681"/>
          <w:tab w:val="center" w:pos="9323"/>
        </w:tabs>
        <w:ind w:left="0" w:firstLine="0"/>
      </w:pPr>
      <w:r>
        <w:tab/>
        <w:t xml:space="preserve"> </w:t>
      </w:r>
    </w:p>
    <w:p w14:paraId="70FB75FB" w14:textId="0FC86057" w:rsidR="00B11AD4" w:rsidRDefault="00D36896" w:rsidP="00D36896">
      <w:pPr>
        <w:spacing w:after="0" w:line="259" w:lineRule="auto"/>
        <w:ind w:left="31"/>
        <w:jc w:val="center"/>
      </w:pPr>
      <w:r>
        <w:rPr>
          <w:b/>
          <w:sz w:val="48"/>
        </w:rPr>
        <w:t>Escuela Elemental de Escalante</w:t>
      </w:r>
    </w:p>
    <w:p w14:paraId="79EA19D0" w14:textId="1524A21B" w:rsidR="00B11AD4" w:rsidRDefault="00D36896" w:rsidP="00D36896">
      <w:pPr>
        <w:spacing w:after="0" w:line="259" w:lineRule="auto"/>
        <w:ind w:left="19" w:firstLine="0"/>
        <w:jc w:val="center"/>
      </w:pPr>
      <w:proofErr w:type="spellStart"/>
      <w:r>
        <w:rPr>
          <w:b/>
          <w:sz w:val="48"/>
        </w:rPr>
        <w:t>Consejo</w:t>
      </w:r>
      <w:proofErr w:type="spellEnd"/>
      <w:r>
        <w:rPr>
          <w:b/>
          <w:sz w:val="48"/>
        </w:rPr>
        <w:t xml:space="preserve"> Escolar de la </w:t>
      </w:r>
      <w:proofErr w:type="spellStart"/>
      <w:r>
        <w:rPr>
          <w:b/>
          <w:sz w:val="48"/>
        </w:rPr>
        <w:t>Comunidad</w:t>
      </w:r>
      <w:proofErr w:type="spellEnd"/>
      <w:r>
        <w:t xml:space="preserve"> </w:t>
      </w:r>
      <w:r>
        <w:rPr>
          <w:b/>
          <w:sz w:val="48"/>
        </w:rPr>
        <w:t>(SCC):</w:t>
      </w:r>
    </w:p>
    <w:p w14:paraId="24ED35AD" w14:textId="77777777" w:rsidR="00B11AD4" w:rsidRDefault="00D36896">
      <w:pPr>
        <w:spacing w:after="0" w:line="259" w:lineRule="auto"/>
        <w:ind w:left="89" w:firstLine="0"/>
        <w:jc w:val="center"/>
      </w:pPr>
      <w:r>
        <w:rPr>
          <w:noProof/>
        </w:rPr>
        <w:drawing>
          <wp:inline distT="0" distB="0" distL="0" distR="0" wp14:anchorId="70992F07" wp14:editId="3FAE0944">
            <wp:extent cx="1780032" cy="1781556"/>
            <wp:effectExtent l="0" t="0" r="0" b="0"/>
            <wp:docPr id="324" name="Picture 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Picture 3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0032" cy="178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B310417" w14:textId="77777777" w:rsidR="00B11AD4" w:rsidRDefault="00D36896">
      <w:pPr>
        <w:spacing w:after="0" w:line="259" w:lineRule="auto"/>
        <w:ind w:left="0" w:firstLine="0"/>
      </w:pPr>
      <w:r>
        <w:t xml:space="preserve"> </w:t>
      </w:r>
    </w:p>
    <w:p w14:paraId="6276C2D1" w14:textId="77777777" w:rsidR="00B11AD4" w:rsidRDefault="00D36896">
      <w:pPr>
        <w:ind w:left="-5"/>
      </w:pPr>
      <w:r>
        <w:t xml:space="preserve">El </w:t>
      </w:r>
      <w:proofErr w:type="spellStart"/>
      <w:r>
        <w:t>Consejo</w:t>
      </w:r>
      <w:proofErr w:type="spellEnd"/>
      <w:r>
        <w:t xml:space="preserve"> Escolar de la </w:t>
      </w:r>
      <w:proofErr w:type="spellStart"/>
      <w:r>
        <w:t>Comunidad</w:t>
      </w:r>
      <w:proofErr w:type="spellEnd"/>
      <w:r>
        <w:t xml:space="preserve"> se </w:t>
      </w:r>
      <w:proofErr w:type="spellStart"/>
      <w:r>
        <w:t>establece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y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conformado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empleados</w:t>
      </w:r>
      <w:proofErr w:type="spellEnd"/>
      <w:r>
        <w:t xml:space="preserve"> y </w:t>
      </w:r>
      <w:proofErr w:type="spellStart"/>
      <w:r>
        <w:t>patronos</w:t>
      </w:r>
      <w:proofErr w:type="spellEnd"/>
      <w:r>
        <w:t xml:space="preserve"> de </w:t>
      </w:r>
      <w:proofErr w:type="spellStart"/>
      <w:r>
        <w:t>esa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. Hay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responsabilidades</w:t>
      </w:r>
      <w:proofErr w:type="spellEnd"/>
      <w:r>
        <w:t xml:space="preserve"> y </w:t>
      </w:r>
      <w:proofErr w:type="spellStart"/>
      <w:r>
        <w:t>decisiones</w:t>
      </w:r>
      <w:proofErr w:type="spellEnd"/>
      <w:r>
        <w:t xml:space="preserve"> </w:t>
      </w:r>
      <w:proofErr w:type="spellStart"/>
      <w:r>
        <w:t>asignadas</w:t>
      </w:r>
      <w:proofErr w:type="spellEnd"/>
      <w:r>
        <w:t xml:space="preserve"> al </w:t>
      </w:r>
      <w:proofErr w:type="spellStart"/>
      <w:r>
        <w:t>Consejo</w:t>
      </w:r>
      <w:proofErr w:type="spellEnd"/>
      <w:r>
        <w:t xml:space="preserve"> Escolar de la </w:t>
      </w:r>
      <w:proofErr w:type="spellStart"/>
      <w:r>
        <w:t>Comunidad</w:t>
      </w:r>
      <w:proofErr w:type="spellEnd"/>
      <w:r>
        <w:t xml:space="preserve"> (SCC) </w:t>
      </w:r>
      <w:proofErr w:type="spellStart"/>
      <w:r>
        <w:t>por</w:t>
      </w:r>
      <w:proofErr w:type="spellEnd"/>
      <w:r>
        <w:t xml:space="preserve"> la Junta de </w:t>
      </w:r>
      <w:proofErr w:type="spellStart"/>
      <w:r>
        <w:t>Educación</w:t>
      </w:r>
      <w:proofErr w:type="spellEnd"/>
      <w:r>
        <w:t xml:space="preserve">. La ley </w:t>
      </w:r>
      <w:proofErr w:type="spellStart"/>
      <w:r>
        <w:t>requie</w:t>
      </w:r>
      <w:r>
        <w:t>re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decisiones</w:t>
      </w:r>
      <w:proofErr w:type="spellEnd"/>
      <w:r>
        <w:t xml:space="preserve"> </w:t>
      </w:r>
      <w:proofErr w:type="spellStart"/>
      <w:r>
        <w:t>hechas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Consejo</w:t>
      </w:r>
      <w:proofErr w:type="spellEnd"/>
      <w:r>
        <w:t xml:space="preserve"> Escolar de la </w:t>
      </w:r>
      <w:proofErr w:type="spellStart"/>
      <w:r>
        <w:t>Comunidad</w:t>
      </w:r>
      <w:proofErr w:type="spellEnd"/>
      <w:r>
        <w:t xml:space="preserve"> (SCC): </w:t>
      </w:r>
    </w:p>
    <w:p w14:paraId="011CAB50" w14:textId="77777777" w:rsidR="00B11AD4" w:rsidRDefault="00D36896">
      <w:pPr>
        <w:numPr>
          <w:ilvl w:val="0"/>
          <w:numId w:val="2"/>
        </w:numPr>
        <w:ind w:hanging="360"/>
      </w:pPr>
      <w:r>
        <w:t xml:space="preserve">Desarrollo del Plan de </w:t>
      </w:r>
      <w:proofErr w:type="spellStart"/>
      <w:r>
        <w:t>Mejorar</w:t>
      </w:r>
      <w:proofErr w:type="spellEnd"/>
      <w:r>
        <w:t xml:space="preserve"> de la Escuela </w:t>
      </w:r>
    </w:p>
    <w:p w14:paraId="43E4D84E" w14:textId="77777777" w:rsidR="00B11AD4" w:rsidRDefault="00D36896">
      <w:pPr>
        <w:numPr>
          <w:ilvl w:val="0"/>
          <w:numId w:val="2"/>
        </w:numPr>
        <w:ind w:hanging="360"/>
      </w:pPr>
      <w:r>
        <w:t xml:space="preserve">Desarrollo de un plan de LAND Trust con </w:t>
      </w:r>
      <w:proofErr w:type="spellStart"/>
      <w:r>
        <w:t>el</w:t>
      </w:r>
      <w:proofErr w:type="spellEnd"/>
      <w:r>
        <w:t xml:space="preserve"> Plan de </w:t>
      </w:r>
      <w:proofErr w:type="spellStart"/>
      <w:r>
        <w:t>Mejorar</w:t>
      </w:r>
      <w:proofErr w:type="spellEnd"/>
      <w:r>
        <w:t xml:space="preserve"> la Escuela </w:t>
      </w:r>
    </w:p>
    <w:p w14:paraId="3D4B03AD" w14:textId="77777777" w:rsidR="00B11AD4" w:rsidRDefault="00D36896">
      <w:pPr>
        <w:numPr>
          <w:ilvl w:val="0"/>
          <w:numId w:val="2"/>
        </w:numPr>
        <w:ind w:hanging="360"/>
      </w:pPr>
      <w:proofErr w:type="spellStart"/>
      <w:r>
        <w:t>Asistencia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elaboración</w:t>
      </w:r>
      <w:proofErr w:type="spellEnd"/>
      <w:r>
        <w:t xml:space="preserve"> y </w:t>
      </w:r>
      <w:proofErr w:type="spellStart"/>
      <w:r>
        <w:t>aplicación</w:t>
      </w:r>
      <w:proofErr w:type="spellEnd"/>
      <w:r>
        <w:t xml:space="preserve"> del personal </w:t>
      </w:r>
    </w:p>
    <w:p w14:paraId="01D8D2E7" w14:textId="77777777" w:rsidR="00B11AD4" w:rsidRDefault="00D36896">
      <w:pPr>
        <w:numPr>
          <w:ilvl w:val="0"/>
          <w:numId w:val="2"/>
        </w:numPr>
        <w:spacing w:after="17" w:line="241" w:lineRule="auto"/>
        <w:ind w:hanging="360"/>
      </w:pPr>
      <w:proofErr w:type="spellStart"/>
      <w:r>
        <w:rPr>
          <w:color w:val="212121"/>
        </w:rPr>
        <w:t>Asesorar</w:t>
      </w:r>
      <w:proofErr w:type="spellEnd"/>
      <w:r>
        <w:rPr>
          <w:color w:val="212121"/>
        </w:rPr>
        <w:t xml:space="preserve"> y </w:t>
      </w:r>
      <w:proofErr w:type="spellStart"/>
      <w:r>
        <w:rPr>
          <w:color w:val="212121"/>
        </w:rPr>
        <w:t>hacer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recomendaciones</w:t>
      </w:r>
      <w:proofErr w:type="spellEnd"/>
      <w:r>
        <w:rPr>
          <w:color w:val="212121"/>
        </w:rPr>
        <w:t xml:space="preserve"> a la </w:t>
      </w:r>
      <w:proofErr w:type="spellStart"/>
      <w:r>
        <w:rPr>
          <w:color w:val="212121"/>
        </w:rPr>
        <w:t>escuela</w:t>
      </w:r>
      <w:proofErr w:type="spellEnd"/>
      <w:r>
        <w:rPr>
          <w:color w:val="212121"/>
        </w:rPr>
        <w:t xml:space="preserve"> y </w:t>
      </w:r>
      <w:proofErr w:type="spellStart"/>
      <w:r>
        <w:rPr>
          <w:color w:val="212121"/>
        </w:rPr>
        <w:t>los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administradores</w:t>
      </w:r>
      <w:proofErr w:type="spellEnd"/>
      <w:r>
        <w:rPr>
          <w:color w:val="212121"/>
        </w:rPr>
        <w:t xml:space="preserve"> del </w:t>
      </w:r>
      <w:proofErr w:type="spellStart"/>
      <w:r>
        <w:rPr>
          <w:color w:val="212121"/>
        </w:rPr>
        <w:t>distrito</w:t>
      </w:r>
      <w:proofErr w:type="spellEnd"/>
      <w:r>
        <w:rPr>
          <w:color w:val="212121"/>
        </w:rPr>
        <w:t xml:space="preserve"> escolar y la junta escolar local con </w:t>
      </w:r>
      <w:proofErr w:type="spellStart"/>
      <w:r>
        <w:rPr>
          <w:color w:val="212121"/>
        </w:rPr>
        <w:t>respecto</w:t>
      </w:r>
      <w:proofErr w:type="spellEnd"/>
      <w:r>
        <w:rPr>
          <w:color w:val="212121"/>
        </w:rPr>
        <w:t xml:space="preserve"> a la </w:t>
      </w:r>
      <w:proofErr w:type="spellStart"/>
      <w:r>
        <w:rPr>
          <w:color w:val="212121"/>
        </w:rPr>
        <w:t>escuela</w:t>
      </w:r>
      <w:proofErr w:type="spellEnd"/>
      <w:r>
        <w:rPr>
          <w:color w:val="212121"/>
        </w:rPr>
        <w:t xml:space="preserve"> y sus </w:t>
      </w:r>
      <w:proofErr w:type="spellStart"/>
      <w:r>
        <w:rPr>
          <w:color w:val="212121"/>
        </w:rPr>
        <w:t>programas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los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programas</w:t>
      </w:r>
      <w:proofErr w:type="spellEnd"/>
      <w:r>
        <w:rPr>
          <w:color w:val="212121"/>
        </w:rPr>
        <w:t xml:space="preserve"> del </w:t>
      </w:r>
      <w:proofErr w:type="spellStart"/>
      <w:r>
        <w:rPr>
          <w:color w:val="212121"/>
        </w:rPr>
        <w:t>distrito</w:t>
      </w:r>
      <w:proofErr w:type="spellEnd"/>
      <w:r>
        <w:rPr>
          <w:color w:val="212121"/>
        </w:rPr>
        <w:t xml:space="preserve"> escolar, y </w:t>
      </w:r>
      <w:proofErr w:type="spellStart"/>
      <w:r>
        <w:rPr>
          <w:color w:val="212121"/>
        </w:rPr>
        <w:t>otras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cuestiones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relacionadas</w:t>
      </w:r>
      <w:proofErr w:type="spellEnd"/>
      <w:r>
        <w:rPr>
          <w:color w:val="212121"/>
        </w:rPr>
        <w:t xml:space="preserve"> con </w:t>
      </w:r>
      <w:proofErr w:type="spellStart"/>
      <w:r>
        <w:rPr>
          <w:color w:val="212121"/>
        </w:rPr>
        <w:t>el</w:t>
      </w:r>
      <w:proofErr w:type="spellEnd"/>
      <w:r>
        <w:rPr>
          <w:color w:val="212121"/>
        </w:rPr>
        <w:t xml:space="preserve"> medio </w:t>
      </w:r>
      <w:proofErr w:type="spellStart"/>
      <w:r>
        <w:rPr>
          <w:color w:val="212121"/>
        </w:rPr>
        <w:t>ambiente</w:t>
      </w:r>
      <w:proofErr w:type="spellEnd"/>
      <w:r>
        <w:rPr>
          <w:color w:val="212121"/>
        </w:rPr>
        <w:t xml:space="preserve"> de la </w:t>
      </w:r>
      <w:proofErr w:type="spellStart"/>
      <w:r>
        <w:rPr>
          <w:color w:val="212121"/>
        </w:rPr>
        <w:t>com</w:t>
      </w:r>
      <w:r>
        <w:rPr>
          <w:color w:val="212121"/>
        </w:rPr>
        <w:t>unidad</w:t>
      </w:r>
      <w:proofErr w:type="spellEnd"/>
      <w:r>
        <w:rPr>
          <w:color w:val="212121"/>
        </w:rPr>
        <w:t xml:space="preserve"> para </w:t>
      </w:r>
      <w:proofErr w:type="spellStart"/>
      <w:r>
        <w:rPr>
          <w:color w:val="212121"/>
        </w:rPr>
        <w:t>los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estudiantes</w:t>
      </w:r>
      <w:proofErr w:type="spellEnd"/>
      <w:r>
        <w:rPr>
          <w:color w:val="212121"/>
        </w:rPr>
        <w:t xml:space="preserve">. </w:t>
      </w:r>
    </w:p>
    <w:p w14:paraId="761F8D3B" w14:textId="77777777" w:rsidR="00B11AD4" w:rsidRDefault="00D36896">
      <w:pPr>
        <w:numPr>
          <w:ilvl w:val="0"/>
          <w:numId w:val="2"/>
        </w:numPr>
        <w:spacing w:after="233"/>
        <w:ind w:hanging="360"/>
      </w:pPr>
      <w:proofErr w:type="spellStart"/>
      <w:r>
        <w:t>Ayudar</w:t>
      </w:r>
      <w:proofErr w:type="spellEnd"/>
      <w:r>
        <w:t xml:space="preserve"> con la </w:t>
      </w:r>
      <w:proofErr w:type="spellStart"/>
      <w:r>
        <w:t>implementación</w:t>
      </w:r>
      <w:proofErr w:type="spellEnd"/>
      <w:r>
        <w:t xml:space="preserve"> de </w:t>
      </w:r>
      <w:proofErr w:type="spellStart"/>
      <w:r>
        <w:t>filtros</w:t>
      </w:r>
      <w:proofErr w:type="spellEnd"/>
      <w:r>
        <w:t xml:space="preserve"> de </w:t>
      </w:r>
      <w:proofErr w:type="spellStart"/>
      <w:r>
        <w:t>tecnología</w:t>
      </w:r>
      <w:proofErr w:type="spellEnd"/>
      <w:r>
        <w:t xml:space="preserve"> </w:t>
      </w:r>
      <w:proofErr w:type="spellStart"/>
      <w:r>
        <w:t>educativa</w:t>
      </w:r>
      <w:proofErr w:type="spellEnd"/>
      <w:r>
        <w:t xml:space="preserve"> y la </w:t>
      </w:r>
      <w:proofErr w:type="spellStart"/>
      <w:r>
        <w:t>tecnología</w:t>
      </w:r>
      <w:proofErr w:type="spellEnd"/>
      <w:r>
        <w:t xml:space="preserve"> de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instrucciones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padres </w:t>
      </w:r>
    </w:p>
    <w:p w14:paraId="41727E93" w14:textId="0580674F" w:rsidR="00B11AD4" w:rsidRDefault="00D36896">
      <w:pPr>
        <w:spacing w:after="179" w:line="259" w:lineRule="auto"/>
        <w:ind w:left="46" w:right="2"/>
        <w:jc w:val="center"/>
      </w:pPr>
      <w:r>
        <w:t xml:space="preserve"> </w:t>
      </w:r>
    </w:p>
    <w:p w14:paraId="0D91C40A" w14:textId="2A07FED8" w:rsidR="00B11AD4" w:rsidRDefault="00D36896">
      <w:pPr>
        <w:spacing w:after="179" w:line="259" w:lineRule="auto"/>
        <w:ind w:left="46" w:right="2"/>
        <w:jc w:val="center"/>
      </w:pPr>
      <w:r>
        <w:lastRenderedPageBreak/>
        <w:t xml:space="preserve"> </w:t>
      </w:r>
    </w:p>
    <w:sectPr w:rsidR="00B11AD4">
      <w:pgSz w:w="12240" w:h="15840"/>
      <w:pgMar w:top="1308" w:right="1462" w:bottom="13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D50"/>
    <w:multiLevelType w:val="hybridMultilevel"/>
    <w:tmpl w:val="B314742E"/>
    <w:lvl w:ilvl="0" w:tplc="8DFC71A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9220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4CF64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0C1C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2A3A9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820B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46FB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E6A04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7267F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577421"/>
    <w:multiLevelType w:val="hybridMultilevel"/>
    <w:tmpl w:val="E9483088"/>
    <w:lvl w:ilvl="0" w:tplc="435692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C66C5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66B9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98B5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445C4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8C54F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0A1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C6B2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F28E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97568779">
    <w:abstractNumId w:val="0"/>
  </w:num>
  <w:num w:numId="2" w16cid:durableId="193615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AD4"/>
    <w:rsid w:val="00B11AD4"/>
    <w:rsid w:val="00D3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B4583"/>
  <w15:docId w15:val="{0B5B5735-093C-43F9-A6BD-00C0B062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1767</Characters>
  <Application>Microsoft Office Word</Application>
  <DocSecurity>4</DocSecurity>
  <Lines>14</Lines>
  <Paragraphs>4</Paragraphs>
  <ScaleCrop>false</ScaleCrop>
  <Company>Salt Lake City School District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Gonzalez</dc:creator>
  <cp:keywords/>
  <cp:lastModifiedBy>Lisa Cena</cp:lastModifiedBy>
  <cp:revision>2</cp:revision>
  <dcterms:created xsi:type="dcterms:W3CDTF">2023-03-02T18:33:00Z</dcterms:created>
  <dcterms:modified xsi:type="dcterms:W3CDTF">2023-03-02T18:33:00Z</dcterms:modified>
</cp:coreProperties>
</file>